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D53E" w14:textId="77777777" w:rsidR="0069343C" w:rsidRPr="00DB6B72" w:rsidRDefault="0069343C" w:rsidP="00DB6B72">
      <w:pPr>
        <w:spacing w:line="0" w:lineRule="atLeast"/>
        <w:jc w:val="center"/>
        <w:rPr>
          <w:rFonts w:ascii="Times New Roman" w:eastAsia="微軟正黑體" w:hAnsi="Times New Roman" w:cs="Times New Roman"/>
        </w:rPr>
      </w:pPr>
      <w:r w:rsidRPr="00DB6B72">
        <w:rPr>
          <w:rFonts w:ascii="Times New Roman" w:eastAsia="微軟正黑體" w:hAnsi="Times New Roman" w:cs="Times New Roman"/>
        </w:rPr>
        <w:t>中央研究院中國文哲研究所</w:t>
      </w:r>
    </w:p>
    <w:p w14:paraId="05F98C09" w14:textId="1FD291AB" w:rsidR="0069343C" w:rsidRPr="00DB6B72" w:rsidRDefault="0069343C" w:rsidP="00DB6B72">
      <w:pPr>
        <w:spacing w:line="0" w:lineRule="atLeast"/>
        <w:jc w:val="center"/>
        <w:rPr>
          <w:rFonts w:ascii="Times New Roman" w:eastAsia="微軟正黑體" w:hAnsi="Times New Roman" w:cs="Times New Roman"/>
        </w:rPr>
      </w:pPr>
      <w:r w:rsidRPr="00DB6B72">
        <w:rPr>
          <w:rFonts w:ascii="Times New Roman" w:eastAsia="微軟正黑體" w:hAnsi="Times New Roman" w:cs="Times New Roman"/>
        </w:rPr>
        <w:t>202</w:t>
      </w:r>
      <w:r w:rsidR="0013416D" w:rsidRPr="00DB6B72">
        <w:rPr>
          <w:rFonts w:ascii="Times New Roman" w:eastAsia="微軟正黑體" w:hAnsi="Times New Roman" w:cs="Times New Roman"/>
        </w:rPr>
        <w:t>6</w:t>
      </w:r>
      <w:r w:rsidRPr="00DB6B72">
        <w:rPr>
          <w:rFonts w:ascii="Times New Roman" w:eastAsia="微軟正黑體" w:hAnsi="Times New Roman" w:cs="Times New Roman"/>
        </w:rPr>
        <w:t>微學分課程</w:t>
      </w:r>
    </w:p>
    <w:p w14:paraId="6611BC29" w14:textId="24C7E8C1" w:rsidR="0069343C" w:rsidRDefault="00E41FD2" w:rsidP="00E41FD2">
      <w:pPr>
        <w:spacing w:line="0" w:lineRule="atLeast"/>
        <w:jc w:val="center"/>
        <w:rPr>
          <w:rFonts w:ascii="Times New Roman" w:eastAsia="微軟正黑體" w:hAnsi="Times New Roman" w:cs="Times New Roman"/>
        </w:rPr>
      </w:pPr>
      <w:r w:rsidRPr="00E41FD2">
        <w:rPr>
          <w:rFonts w:ascii="Times New Roman" w:eastAsia="微軟正黑體" w:hAnsi="Times New Roman" w:cs="Times New Roman" w:hint="eastAsia"/>
        </w:rPr>
        <w:t>異文化專題</w:t>
      </w:r>
    </w:p>
    <w:p w14:paraId="2438E917" w14:textId="77777777" w:rsidR="00E41FD2" w:rsidRPr="00DB6B72" w:rsidRDefault="00E41FD2" w:rsidP="00E41FD2">
      <w:pPr>
        <w:spacing w:line="0" w:lineRule="atLeast"/>
        <w:jc w:val="center"/>
        <w:rPr>
          <w:rFonts w:ascii="Times New Roman" w:eastAsia="微軟正黑體" w:hAnsi="Times New Roman" w:cs="Times New Roman"/>
        </w:rPr>
      </w:pPr>
    </w:p>
    <w:p w14:paraId="516C6076" w14:textId="349E5916"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【課程時間】</w:t>
      </w:r>
      <w:r w:rsidRPr="00DB6B72">
        <w:rPr>
          <w:rFonts w:ascii="Times New Roman" w:eastAsia="微軟正黑體" w:hAnsi="Times New Roman" w:cs="Times New Roman"/>
        </w:rPr>
        <w:t>202</w:t>
      </w:r>
      <w:r w:rsidR="00A100DB" w:rsidRPr="00DB6B72">
        <w:rPr>
          <w:rFonts w:ascii="Times New Roman" w:eastAsia="微軟正黑體" w:hAnsi="Times New Roman" w:cs="Times New Roman"/>
        </w:rPr>
        <w:t>6</w:t>
      </w:r>
      <w:r w:rsidRPr="00DB6B72">
        <w:rPr>
          <w:rFonts w:ascii="Times New Roman" w:eastAsia="微軟正黑體" w:hAnsi="Times New Roman" w:cs="Times New Roman"/>
        </w:rPr>
        <w:t>年</w:t>
      </w:r>
      <w:r w:rsidRPr="00DB6B72">
        <w:rPr>
          <w:rFonts w:ascii="Times New Roman" w:eastAsia="微軟正黑體" w:hAnsi="Times New Roman" w:cs="Times New Roman"/>
        </w:rPr>
        <w:t>8</w:t>
      </w:r>
      <w:r w:rsidRPr="00DB6B72">
        <w:rPr>
          <w:rFonts w:ascii="Times New Roman" w:eastAsia="微軟正黑體" w:hAnsi="Times New Roman" w:cs="Times New Roman"/>
        </w:rPr>
        <w:t>月</w:t>
      </w:r>
      <w:r w:rsidR="00E41FD2">
        <w:rPr>
          <w:rFonts w:ascii="Times New Roman" w:eastAsia="微軟正黑體" w:hAnsi="Times New Roman" w:cs="Times New Roman" w:hint="eastAsia"/>
        </w:rPr>
        <w:t>24</w:t>
      </w:r>
      <w:r w:rsidRPr="00DB6B72">
        <w:rPr>
          <w:rFonts w:ascii="Times New Roman" w:eastAsia="微軟正黑體" w:hAnsi="Times New Roman" w:cs="Times New Roman"/>
        </w:rPr>
        <w:t>日至</w:t>
      </w:r>
      <w:r w:rsidRPr="00DB6B72">
        <w:rPr>
          <w:rFonts w:ascii="Times New Roman" w:eastAsia="微軟正黑體" w:hAnsi="Times New Roman" w:cs="Times New Roman"/>
        </w:rPr>
        <w:t>2</w:t>
      </w:r>
      <w:r w:rsidR="00E41FD2">
        <w:rPr>
          <w:rFonts w:ascii="Times New Roman" w:eastAsia="微軟正黑體" w:hAnsi="Times New Roman" w:cs="Times New Roman" w:hint="eastAsia"/>
        </w:rPr>
        <w:t>8</w:t>
      </w:r>
      <w:r w:rsidRPr="00DB6B72">
        <w:rPr>
          <w:rFonts w:ascii="Times New Roman" w:eastAsia="微軟正黑體" w:hAnsi="Times New Roman" w:cs="Times New Roman"/>
        </w:rPr>
        <w:t>日</w:t>
      </w:r>
    </w:p>
    <w:p w14:paraId="45BD7A77" w14:textId="7953A878"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【地點】</w:t>
      </w:r>
      <w:r w:rsidR="0044790B" w:rsidRPr="00DB6B72">
        <w:rPr>
          <w:rFonts w:ascii="Times New Roman" w:eastAsia="微軟正黑體" w:hAnsi="Times New Roman" w:cs="Times New Roman"/>
        </w:rPr>
        <w:t>中央研究院中國文哲研究所二樓會議室</w:t>
      </w:r>
    </w:p>
    <w:p w14:paraId="110FFAC7" w14:textId="2545DB52" w:rsidR="0069343C" w:rsidRPr="00DB6B72" w:rsidRDefault="0069343C" w:rsidP="00DB6B72">
      <w:pPr>
        <w:spacing w:line="0" w:lineRule="atLeast"/>
        <w:rPr>
          <w:rFonts w:ascii="Times New Roman" w:eastAsia="微軟正黑體" w:hAnsi="Times New Roman" w:cs="Times New Roman" w:hint="eastAsia"/>
        </w:rPr>
      </w:pPr>
      <w:r w:rsidRPr="00DB6B72">
        <w:rPr>
          <w:rFonts w:ascii="Times New Roman" w:eastAsia="微軟正黑體" w:hAnsi="Times New Roman" w:cs="Times New Roman"/>
        </w:rPr>
        <w:t>【學分】含實體上課</w:t>
      </w:r>
      <w:r w:rsidRPr="00DB6B72">
        <w:rPr>
          <w:rFonts w:ascii="Times New Roman" w:eastAsia="微軟正黑體" w:hAnsi="Times New Roman" w:cs="Times New Roman"/>
        </w:rPr>
        <w:t>15</w:t>
      </w:r>
      <w:r w:rsidRPr="00DB6B72">
        <w:rPr>
          <w:rFonts w:ascii="Times New Roman" w:eastAsia="微軟正黑體" w:hAnsi="Times New Roman" w:cs="Times New Roman"/>
        </w:rPr>
        <w:t>小時與自主學習</w:t>
      </w:r>
      <w:r w:rsidRPr="00DB6B72">
        <w:rPr>
          <w:rFonts w:ascii="Times New Roman" w:eastAsia="微軟正黑體" w:hAnsi="Times New Roman" w:cs="Times New Roman"/>
        </w:rPr>
        <w:t>3</w:t>
      </w:r>
      <w:r w:rsidRPr="00DB6B72">
        <w:rPr>
          <w:rFonts w:ascii="Times New Roman" w:eastAsia="微軟正黑體" w:hAnsi="Times New Roman" w:cs="Times New Roman"/>
        </w:rPr>
        <w:t>小時，共計</w:t>
      </w:r>
      <w:r w:rsidRPr="00DB6B72">
        <w:rPr>
          <w:rFonts w:ascii="Times New Roman" w:eastAsia="微軟正黑體" w:hAnsi="Times New Roman" w:cs="Times New Roman"/>
        </w:rPr>
        <w:t>18</w:t>
      </w:r>
      <w:r w:rsidRPr="00DB6B72">
        <w:rPr>
          <w:rFonts w:ascii="Times New Roman" w:eastAsia="微軟正黑體" w:hAnsi="Times New Roman" w:cs="Times New Roman"/>
        </w:rPr>
        <w:t>小時</w:t>
      </w:r>
    </w:p>
    <w:p w14:paraId="2D146C13"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【招生對象】國內外大專院校人文學科相關系所之碩、博士班研究生。</w:t>
      </w:r>
    </w:p>
    <w:p w14:paraId="0382EF32" w14:textId="52879188"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【錄取名額】</w:t>
      </w:r>
      <w:r w:rsidR="0013416D" w:rsidRPr="00DB6B72">
        <w:rPr>
          <w:rFonts w:ascii="Times New Roman" w:eastAsia="微軟正黑體" w:hAnsi="Times New Roman" w:cs="Times New Roman"/>
        </w:rPr>
        <w:t>10</w:t>
      </w:r>
      <w:r w:rsidRPr="00DB6B72">
        <w:rPr>
          <w:rFonts w:ascii="Times New Roman" w:eastAsia="微軟正黑體" w:hAnsi="Times New Roman" w:cs="Times New Roman"/>
        </w:rPr>
        <w:t>名，視情況增額。</w:t>
      </w:r>
    </w:p>
    <w:p w14:paraId="511EFFEB" w14:textId="54FEF736"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【報名時間】</w:t>
      </w:r>
      <w:r w:rsidRPr="00DB6B72">
        <w:rPr>
          <w:rFonts w:ascii="Times New Roman" w:eastAsia="微軟正黑體" w:hAnsi="Times New Roman" w:cs="Times New Roman"/>
        </w:rPr>
        <w:t>202</w:t>
      </w:r>
      <w:r w:rsidR="003C64D1">
        <w:rPr>
          <w:rFonts w:ascii="Times New Roman" w:eastAsia="微軟正黑體" w:hAnsi="Times New Roman" w:cs="Times New Roman" w:hint="eastAsia"/>
        </w:rPr>
        <w:t>6</w:t>
      </w:r>
      <w:r w:rsidRPr="00DB6B72">
        <w:rPr>
          <w:rFonts w:ascii="Times New Roman" w:eastAsia="微軟正黑體" w:hAnsi="Times New Roman" w:cs="Times New Roman"/>
        </w:rPr>
        <w:t>年</w:t>
      </w:r>
      <w:r w:rsidRPr="00DB6B72">
        <w:rPr>
          <w:rFonts w:ascii="Times New Roman" w:eastAsia="微軟正黑體" w:hAnsi="Times New Roman" w:cs="Times New Roman"/>
        </w:rPr>
        <w:t>6</w:t>
      </w:r>
      <w:r w:rsidRPr="00DB6B72">
        <w:rPr>
          <w:rFonts w:ascii="Times New Roman" w:eastAsia="微軟正黑體" w:hAnsi="Times New Roman" w:cs="Times New Roman"/>
        </w:rPr>
        <w:t>月</w:t>
      </w:r>
      <w:r w:rsidRPr="00DB6B72">
        <w:rPr>
          <w:rFonts w:ascii="Times New Roman" w:eastAsia="微軟正黑體" w:hAnsi="Times New Roman" w:cs="Times New Roman"/>
        </w:rPr>
        <w:t>30</w:t>
      </w:r>
      <w:r w:rsidRPr="00DB6B72">
        <w:rPr>
          <w:rFonts w:ascii="Times New Roman" w:eastAsia="微軟正黑體" w:hAnsi="Times New Roman" w:cs="Times New Roman"/>
        </w:rPr>
        <w:t>日起，額滿截止</w:t>
      </w:r>
    </w:p>
    <w:p w14:paraId="2D4CC166"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【報名規定】</w:t>
      </w:r>
    </w:p>
    <w:p w14:paraId="74A43686"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1. </w:t>
      </w:r>
      <w:r w:rsidRPr="00DB6B72">
        <w:rPr>
          <w:rFonts w:ascii="Times New Roman" w:eastAsia="微軟正黑體" w:hAnsi="Times New Roman" w:cs="Times New Roman"/>
        </w:rPr>
        <w:t>一律採電子郵件報名。報名信箱：</w:t>
      </w:r>
      <w:r w:rsidRPr="00DB6B72">
        <w:rPr>
          <w:rFonts w:ascii="Times New Roman" w:eastAsia="微軟正黑體" w:hAnsi="Times New Roman" w:cs="Times New Roman"/>
        </w:rPr>
        <w:t>yifang@sinica.edu.tw</w:t>
      </w:r>
    </w:p>
    <w:p w14:paraId="5ACCB607"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2. </w:t>
      </w:r>
      <w:r w:rsidRPr="00DB6B72">
        <w:rPr>
          <w:rFonts w:ascii="Times New Roman" w:eastAsia="微軟正黑體" w:hAnsi="Times New Roman" w:cs="Times New Roman"/>
        </w:rPr>
        <w:t>於報名截止日前，同時繳交下列資料，並以附件方式寄至報名信箱。報名資料為審查評選之參考，資料不齊全者，恕不受理。</w:t>
      </w:r>
    </w:p>
    <w:p w14:paraId="7A70146A"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(1). </w:t>
      </w:r>
      <w:r w:rsidRPr="00DB6B72">
        <w:rPr>
          <w:rFonts w:ascii="Times New Roman" w:eastAsia="微軟正黑體" w:hAnsi="Times New Roman" w:cs="Times New Roman"/>
        </w:rPr>
        <w:t>報名表。</w:t>
      </w:r>
    </w:p>
    <w:p w14:paraId="38CC1999"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(2). </w:t>
      </w:r>
      <w:r w:rsidRPr="00DB6B72">
        <w:rPr>
          <w:rFonts w:ascii="Times New Roman" w:eastAsia="微軟正黑體" w:hAnsi="Times New Roman" w:cs="Times New Roman"/>
        </w:rPr>
        <w:t>自傳履歷：約</w:t>
      </w:r>
      <w:r w:rsidRPr="00DB6B72">
        <w:rPr>
          <w:rFonts w:ascii="Times New Roman" w:eastAsia="微軟正黑體" w:hAnsi="Times New Roman" w:cs="Times New Roman"/>
        </w:rPr>
        <w:t>500-1,000</w:t>
      </w:r>
      <w:r w:rsidRPr="00DB6B72">
        <w:rPr>
          <w:rFonts w:ascii="Times New Roman" w:eastAsia="微軟正黑體" w:hAnsi="Times New Roman" w:cs="Times New Roman"/>
        </w:rPr>
        <w:t>字。請簡述個人經歷、專業領域、研究興趣、或</w:t>
      </w:r>
    </w:p>
    <w:p w14:paraId="08FEDC6D"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研究計畫。（新細明體</w:t>
      </w:r>
      <w:r w:rsidRPr="00DB6B72">
        <w:rPr>
          <w:rFonts w:ascii="Times New Roman" w:eastAsia="微軟正黑體" w:hAnsi="Times New Roman" w:cs="Times New Roman"/>
        </w:rPr>
        <w:t>12</w:t>
      </w:r>
      <w:r w:rsidRPr="00DB6B72">
        <w:rPr>
          <w:rFonts w:ascii="Times New Roman" w:eastAsia="微軟正黑體" w:hAnsi="Times New Roman" w:cs="Times New Roman"/>
        </w:rPr>
        <w:t>號字，</w:t>
      </w:r>
      <w:r w:rsidRPr="00DB6B72">
        <w:rPr>
          <w:rFonts w:ascii="Times New Roman" w:eastAsia="微軟正黑體" w:hAnsi="Times New Roman" w:cs="Times New Roman"/>
        </w:rPr>
        <w:t>pdf</w:t>
      </w:r>
      <w:r w:rsidRPr="00DB6B72">
        <w:rPr>
          <w:rFonts w:ascii="Times New Roman" w:eastAsia="微軟正黑體" w:hAnsi="Times New Roman" w:cs="Times New Roman"/>
        </w:rPr>
        <w:t>檔）</w:t>
      </w:r>
    </w:p>
    <w:p w14:paraId="345AECE8"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(3). </w:t>
      </w:r>
      <w:r w:rsidRPr="00DB6B72">
        <w:rPr>
          <w:rFonts w:ascii="Times New Roman" w:eastAsia="微軟正黑體" w:hAnsi="Times New Roman" w:cs="Times New Roman"/>
        </w:rPr>
        <w:t>身分證明：學生證或在學證明、入學證明等。（掃描或拍照成圖檔格式傳回）。</w:t>
      </w:r>
    </w:p>
    <w:p w14:paraId="1F3F59AC"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(4). </w:t>
      </w:r>
      <w:r w:rsidRPr="00DB6B72">
        <w:rPr>
          <w:rFonts w:ascii="Times New Roman" w:eastAsia="微軟正黑體" w:hAnsi="Times New Roman" w:cs="Times New Roman"/>
        </w:rPr>
        <w:t>個人資料蒐集使用授權同意書：請於本網站下載。親筆簽名後，掃描或拍照成圖檔格式傳回報名信箱。</w:t>
      </w:r>
    </w:p>
    <w:p w14:paraId="5C5FE9B5"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3. </w:t>
      </w:r>
      <w:r w:rsidRPr="00DB6B72">
        <w:rPr>
          <w:rFonts w:ascii="Times New Roman" w:eastAsia="微軟正黑體" w:hAnsi="Times New Roman" w:cs="Times New Roman"/>
        </w:rPr>
        <w:t>主辦單位將依據審查結果，擇定錄取名單。名單預定於</w:t>
      </w:r>
      <w:r w:rsidRPr="00DB6B72">
        <w:rPr>
          <w:rFonts w:ascii="Times New Roman" w:eastAsia="微軟正黑體" w:hAnsi="Times New Roman" w:cs="Times New Roman"/>
        </w:rPr>
        <w:t>8</w:t>
      </w:r>
      <w:r w:rsidRPr="00DB6B72">
        <w:rPr>
          <w:rFonts w:ascii="Times New Roman" w:eastAsia="微軟正黑體" w:hAnsi="Times New Roman" w:cs="Times New Roman"/>
        </w:rPr>
        <w:t>月上旬公布。</w:t>
      </w:r>
    </w:p>
    <w:p w14:paraId="6695B6DE"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並以</w:t>
      </w:r>
      <w:r w:rsidRPr="00DB6B72">
        <w:rPr>
          <w:rFonts w:ascii="Times New Roman" w:eastAsia="微軟正黑體" w:hAnsi="Times New Roman" w:cs="Times New Roman"/>
        </w:rPr>
        <w:t>E-mail</w:t>
      </w:r>
      <w:r w:rsidRPr="00DB6B72">
        <w:rPr>
          <w:rFonts w:ascii="Times New Roman" w:eastAsia="微軟正黑體" w:hAnsi="Times New Roman" w:cs="Times New Roman"/>
        </w:rPr>
        <w:t>通知正取學員。未錄取者恕不另行通知。</w:t>
      </w:r>
    </w:p>
    <w:p w14:paraId="189554FE"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【學員須知】</w:t>
      </w:r>
    </w:p>
    <w:p w14:paraId="33EA4ECB"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1. </w:t>
      </w:r>
      <w:r w:rsidRPr="00DB6B72">
        <w:rPr>
          <w:rFonts w:ascii="Times New Roman" w:eastAsia="微軟正黑體" w:hAnsi="Times New Roman" w:cs="Times New Roman"/>
        </w:rPr>
        <w:t>本課程以實體方式，於中央研究院中國文哲所內進行。上課期間，必須全勤出席。無法全程參與者，請勿修習。</w:t>
      </w:r>
    </w:p>
    <w:p w14:paraId="3EDD9644"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2. </w:t>
      </w:r>
      <w:r w:rsidRPr="00DB6B72">
        <w:rPr>
          <w:rFonts w:ascii="Times New Roman" w:eastAsia="微軟正黑體" w:hAnsi="Times New Roman" w:cs="Times New Roman"/>
        </w:rPr>
        <w:t>本課程講座與討論並重，除了講座外，本課程鼓勵課堂討論，並列入課程成績評量。</w:t>
      </w:r>
    </w:p>
    <w:p w14:paraId="22604159" w14:textId="77777777" w:rsidR="001752A7"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3.</w:t>
      </w:r>
      <w:r w:rsidR="001752A7" w:rsidRPr="001752A7">
        <w:rPr>
          <w:rFonts w:hint="eastAsia"/>
        </w:rPr>
        <w:t xml:space="preserve"> </w:t>
      </w:r>
      <w:r w:rsidR="001752A7" w:rsidRPr="001752A7">
        <w:rPr>
          <w:rFonts w:ascii="Times New Roman" w:eastAsia="微軟正黑體" w:hAnsi="Times New Roman" w:cs="Times New Roman" w:hint="eastAsia"/>
        </w:rPr>
        <w:t>學員可於課程結束後，撰寫與「異」概念相關之研究計畫一篇</w:t>
      </w:r>
      <w:r w:rsidR="001752A7" w:rsidRPr="001752A7">
        <w:rPr>
          <w:rFonts w:ascii="Times New Roman" w:eastAsia="微軟正黑體" w:hAnsi="Times New Roman" w:cs="Times New Roman" w:hint="eastAsia"/>
        </w:rPr>
        <w:t xml:space="preserve"> (3000-5000</w:t>
      </w:r>
      <w:r w:rsidR="001752A7" w:rsidRPr="001752A7">
        <w:rPr>
          <w:rFonts w:ascii="Times New Roman" w:eastAsia="微軟正黑體" w:hAnsi="Times New Roman" w:cs="Times New Roman" w:hint="eastAsia"/>
        </w:rPr>
        <w:t>字</w:t>
      </w:r>
      <w:r w:rsidR="001752A7" w:rsidRPr="001752A7">
        <w:rPr>
          <w:rFonts w:ascii="Times New Roman" w:eastAsia="微軟正黑體" w:hAnsi="Times New Roman" w:cs="Times New Roman" w:hint="eastAsia"/>
        </w:rPr>
        <w:t>)</w:t>
      </w:r>
      <w:r w:rsidR="001752A7" w:rsidRPr="001752A7">
        <w:rPr>
          <w:rFonts w:ascii="Times New Roman" w:eastAsia="微軟正黑體" w:hAnsi="Times New Roman" w:cs="Times New Roman" w:hint="eastAsia"/>
        </w:rPr>
        <w:t>，參加論文競賽，截止日期與獎金另行公布。</w:t>
      </w:r>
    </w:p>
    <w:p w14:paraId="3B141569" w14:textId="06AFD3E2"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【注意事項】</w:t>
      </w:r>
    </w:p>
    <w:p w14:paraId="0C863723"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1. </w:t>
      </w:r>
      <w:r w:rsidRPr="00DB6B72">
        <w:rPr>
          <w:rFonts w:ascii="Times New Roman" w:eastAsia="微軟正黑體" w:hAnsi="Times New Roman" w:cs="Times New Roman"/>
        </w:rPr>
        <w:t>完成報名手續即視同認可、接受本課程之各項規定。</w:t>
      </w:r>
    </w:p>
    <w:p w14:paraId="13FDF2F7" w14:textId="77777777"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2. </w:t>
      </w:r>
      <w:r w:rsidRPr="00DB6B72">
        <w:rPr>
          <w:rFonts w:ascii="Times New Roman" w:eastAsia="微軟正黑體" w:hAnsi="Times New Roman" w:cs="Times New Roman"/>
        </w:rPr>
        <w:t>如遇不可抗力之重大事故而無法如期舉行課程，主辦單位將於網站公告。</w:t>
      </w:r>
    </w:p>
    <w:p w14:paraId="105E9885" w14:textId="77777777" w:rsidR="00C82B24"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lastRenderedPageBreak/>
        <w:t xml:space="preserve">3. </w:t>
      </w:r>
      <w:r w:rsidRPr="00DB6B72">
        <w:rPr>
          <w:rFonts w:ascii="Times New Roman" w:eastAsia="微軟正黑體" w:hAnsi="Times New Roman" w:cs="Times New Roman"/>
        </w:rPr>
        <w:t>課程相關訊息將隨時透過本網站公布與更新，請參加者自行留意。</w:t>
      </w:r>
    </w:p>
    <w:p w14:paraId="48B0A72A" w14:textId="77777777" w:rsidR="0069343C" w:rsidRPr="00DB6B72" w:rsidRDefault="0069343C" w:rsidP="00DB6B72">
      <w:pPr>
        <w:spacing w:line="0" w:lineRule="atLeast"/>
        <w:rPr>
          <w:rFonts w:ascii="Times New Roman" w:eastAsia="微軟正黑體" w:hAnsi="Times New Roman" w:cs="Times New Roman"/>
        </w:rPr>
      </w:pPr>
    </w:p>
    <w:p w14:paraId="3C09CE00" w14:textId="77777777" w:rsidR="0069343C" w:rsidRPr="00DB6B72" w:rsidRDefault="0069343C" w:rsidP="00DB6B72">
      <w:pPr>
        <w:pStyle w:val="Web"/>
        <w:spacing w:line="0" w:lineRule="atLeast"/>
        <w:rPr>
          <w:rFonts w:eastAsia="微軟正黑體"/>
          <w:b/>
          <w:bCs/>
          <w:kern w:val="2"/>
          <w14:ligatures w14:val="standardContextual"/>
        </w:rPr>
      </w:pPr>
      <w:r w:rsidRPr="00DB6B72">
        <w:rPr>
          <w:rFonts w:eastAsia="微軟正黑體"/>
          <w:b/>
          <w:bCs/>
          <w:kern w:val="2"/>
          <w14:ligatures w14:val="standardContextual"/>
        </w:rPr>
        <w:t>課程主旨：</w:t>
      </w:r>
    </w:p>
    <w:p w14:paraId="64292389" w14:textId="77777777" w:rsidR="00E41FD2" w:rsidRDefault="0013416D"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 xml:space="preserve">    </w:t>
      </w:r>
      <w:r w:rsidR="00E41FD2" w:rsidRPr="00E41FD2">
        <w:rPr>
          <w:rFonts w:ascii="Times New Roman" w:eastAsia="微軟正黑體" w:hAnsi="Times New Roman" w:cs="Times New Roman" w:hint="eastAsia"/>
        </w:rPr>
        <w:t>本課程為一週的密集課程，由中央研究院中國文哲研究所與臺大中文系共同開設，是一門跨學科、跨領域的課程。緣於近年來關於「異思維」的系列性探討，本課程將主題聚焦於「異文化」，探索不同範疇下「異」的形態與意義。本課程透過不同領域中的表現範例，探索異文化之中引發的認知刺激、知識環流、經典詮釋衝突、概念轉化等現象及其意義。本課程之目標更希望透過密集的跨領域學習及學生彼此之間的交流刺激，培養對上述議題的關懷與宏觀視角，並立足於過往文本基礎，開展因應當前世代需求的視野。</w:t>
      </w:r>
    </w:p>
    <w:p w14:paraId="01340E6A" w14:textId="711F9878" w:rsidR="0069343C" w:rsidRPr="00DB6B72" w:rsidRDefault="0069343C" w:rsidP="00DB6B72">
      <w:pPr>
        <w:spacing w:line="0" w:lineRule="atLeast"/>
        <w:rPr>
          <w:rFonts w:ascii="Times New Roman" w:eastAsia="微軟正黑體" w:hAnsi="Times New Roman" w:cs="Times New Roman"/>
        </w:rPr>
      </w:pPr>
      <w:r w:rsidRPr="00DB6B72">
        <w:rPr>
          <w:rFonts w:ascii="Times New Roman" w:eastAsia="微軟正黑體" w:hAnsi="Times New Roman" w:cs="Times New Roman"/>
        </w:rPr>
        <w:t>課程講師：</w:t>
      </w:r>
    </w:p>
    <w:p w14:paraId="3AB60568" w14:textId="59B82D33" w:rsidR="0013416D" w:rsidRPr="00DB6B72" w:rsidRDefault="00E41FD2" w:rsidP="00DB6B72">
      <w:pPr>
        <w:spacing w:line="0" w:lineRule="atLeast"/>
        <w:rPr>
          <w:rFonts w:ascii="Times New Roman" w:eastAsia="微軟正黑體" w:hAnsi="Times New Roman" w:cs="Times New Roman"/>
        </w:rPr>
      </w:pPr>
      <w:r w:rsidRPr="00E41FD2">
        <w:rPr>
          <w:rFonts w:ascii="Times New Roman" w:eastAsia="微軟正黑體" w:hAnsi="Times New Roman" w:cs="Times New Roman" w:hint="eastAsia"/>
        </w:rPr>
        <w:t>廖肇亨</w:t>
      </w:r>
      <w:r w:rsidR="0013416D" w:rsidRPr="00DB6B72">
        <w:rPr>
          <w:rFonts w:ascii="Times New Roman" w:eastAsia="微軟正黑體" w:hAnsi="Times New Roman" w:cs="Times New Roman"/>
        </w:rPr>
        <w:t>先生</w:t>
      </w:r>
      <w:r w:rsidR="0013416D" w:rsidRPr="00DB6B72">
        <w:rPr>
          <w:rFonts w:ascii="Times New Roman" w:eastAsia="微軟正黑體" w:hAnsi="Times New Roman" w:cs="Times New Roman"/>
        </w:rPr>
        <w:t>(</w:t>
      </w:r>
      <w:r w:rsidR="0013416D" w:rsidRPr="00DB6B72">
        <w:rPr>
          <w:rFonts w:ascii="Times New Roman" w:eastAsia="微軟正黑體" w:hAnsi="Times New Roman" w:cs="Times New Roman"/>
        </w:rPr>
        <w:t>本所研究員</w:t>
      </w:r>
      <w:r w:rsidR="0013416D" w:rsidRPr="00DB6B72">
        <w:rPr>
          <w:rFonts w:ascii="Times New Roman" w:eastAsia="微軟正黑體" w:hAnsi="Times New Roman" w:cs="Times New Roman"/>
        </w:rPr>
        <w:t>)</w:t>
      </w:r>
    </w:p>
    <w:p w14:paraId="1ACF1537" w14:textId="02450218" w:rsidR="0013416D" w:rsidRPr="00DB6B72" w:rsidRDefault="00E41FD2" w:rsidP="00DB6B72">
      <w:pPr>
        <w:spacing w:line="0" w:lineRule="atLeast"/>
        <w:rPr>
          <w:rFonts w:ascii="Times New Roman" w:eastAsia="微軟正黑體" w:hAnsi="Times New Roman" w:cs="Times New Roman"/>
        </w:rPr>
      </w:pPr>
      <w:r w:rsidRPr="00E41FD2">
        <w:rPr>
          <w:rFonts w:ascii="Times New Roman" w:eastAsia="微軟正黑體" w:hAnsi="Times New Roman" w:cs="Times New Roman" w:hint="eastAsia"/>
        </w:rPr>
        <w:t>陳威瑨</w:t>
      </w:r>
      <w:r w:rsidR="0013416D" w:rsidRPr="00DB6B72">
        <w:rPr>
          <w:rFonts w:ascii="Times New Roman" w:eastAsia="微軟正黑體" w:hAnsi="Times New Roman" w:cs="Times New Roman"/>
        </w:rPr>
        <w:t>先生</w:t>
      </w:r>
      <w:r w:rsidR="0013416D" w:rsidRPr="00DB6B72">
        <w:rPr>
          <w:rFonts w:ascii="Times New Roman" w:eastAsia="微軟正黑體" w:hAnsi="Times New Roman" w:cs="Times New Roman"/>
        </w:rPr>
        <w:t>(</w:t>
      </w:r>
      <w:r w:rsidR="0013416D" w:rsidRPr="00DB6B72">
        <w:rPr>
          <w:rFonts w:ascii="Times New Roman" w:eastAsia="微軟正黑體" w:hAnsi="Times New Roman" w:cs="Times New Roman"/>
        </w:rPr>
        <w:t>本所</w:t>
      </w:r>
      <w:r>
        <w:rPr>
          <w:rFonts w:ascii="Times New Roman" w:eastAsia="微軟正黑體" w:hAnsi="Times New Roman" w:cs="Times New Roman" w:hint="eastAsia"/>
        </w:rPr>
        <w:t>副</w:t>
      </w:r>
      <w:r w:rsidR="0013416D" w:rsidRPr="00DB6B72">
        <w:rPr>
          <w:rFonts w:ascii="Times New Roman" w:eastAsia="微軟正黑體" w:hAnsi="Times New Roman" w:cs="Times New Roman"/>
        </w:rPr>
        <w:t>研究員</w:t>
      </w:r>
      <w:r w:rsidR="0013416D" w:rsidRPr="00DB6B72">
        <w:rPr>
          <w:rFonts w:ascii="Times New Roman" w:eastAsia="微軟正黑體" w:hAnsi="Times New Roman" w:cs="Times New Roman"/>
        </w:rPr>
        <w:t>)</w:t>
      </w:r>
    </w:p>
    <w:p w14:paraId="2776D8D3" w14:textId="18B44668" w:rsidR="0069343C" w:rsidRPr="00DB6B72" w:rsidRDefault="00E41FD2" w:rsidP="00DB6B72">
      <w:pPr>
        <w:spacing w:line="0" w:lineRule="atLeast"/>
        <w:rPr>
          <w:rFonts w:ascii="Times New Roman" w:eastAsia="微軟正黑體" w:hAnsi="Times New Roman" w:cs="Times New Roman"/>
        </w:rPr>
      </w:pPr>
      <w:r w:rsidRPr="00E41FD2">
        <w:rPr>
          <w:rFonts w:ascii="Times New Roman" w:eastAsia="微軟正黑體" w:hAnsi="Times New Roman" w:cs="Times New Roman" w:hint="eastAsia"/>
        </w:rPr>
        <w:t>李育霖</w:t>
      </w:r>
      <w:r>
        <w:rPr>
          <w:rFonts w:ascii="Times New Roman" w:eastAsia="微軟正黑體" w:hAnsi="Times New Roman" w:cs="Times New Roman" w:hint="eastAsia"/>
        </w:rPr>
        <w:t>先生</w:t>
      </w:r>
      <w:r w:rsidR="0013416D" w:rsidRPr="00DB6B72">
        <w:rPr>
          <w:rFonts w:ascii="Times New Roman" w:eastAsia="微軟正黑體" w:hAnsi="Times New Roman" w:cs="Times New Roman"/>
        </w:rPr>
        <w:t>(</w:t>
      </w:r>
      <w:r>
        <w:rPr>
          <w:rFonts w:ascii="Times New Roman" w:eastAsia="微軟正黑體" w:hAnsi="Times New Roman" w:cs="Times New Roman" w:hint="eastAsia"/>
        </w:rPr>
        <w:t>本所研究員兼副所長</w:t>
      </w:r>
      <w:r w:rsidR="0013416D" w:rsidRPr="00DB6B72">
        <w:rPr>
          <w:rFonts w:ascii="Times New Roman" w:eastAsia="微軟正黑體" w:hAnsi="Times New Roman" w:cs="Times New Roman"/>
        </w:rPr>
        <w:t>)</w:t>
      </w:r>
    </w:p>
    <w:p w14:paraId="1568E315" w14:textId="77777777" w:rsidR="0069343C" w:rsidRPr="00DB6B72" w:rsidRDefault="0069343C" w:rsidP="00DB6B72">
      <w:pPr>
        <w:spacing w:line="0" w:lineRule="atLeast"/>
        <w:rPr>
          <w:rFonts w:ascii="Times New Roman" w:eastAsia="微軟正黑體" w:hAnsi="Times New Roman" w:cs="Times New Roman"/>
        </w:rPr>
      </w:pPr>
    </w:p>
    <w:p w14:paraId="73DC5A97" w14:textId="77777777" w:rsidR="0069343C" w:rsidRPr="00DB6B72" w:rsidRDefault="0069343C" w:rsidP="00DB6B72">
      <w:pPr>
        <w:spacing w:line="0" w:lineRule="atLeast"/>
        <w:rPr>
          <w:rFonts w:ascii="Times New Roman" w:eastAsia="微軟正黑體" w:hAnsi="Times New Roman" w:cs="Times New Roman"/>
          <w:b/>
          <w:bCs/>
        </w:rPr>
      </w:pPr>
      <w:r w:rsidRPr="00DB6B72">
        <w:rPr>
          <w:rFonts w:ascii="Times New Roman" w:eastAsia="微軟正黑體" w:hAnsi="Times New Roman" w:cs="Times New Roman"/>
          <w:b/>
          <w:bCs/>
        </w:rPr>
        <w:t>課程綱要：</w:t>
      </w:r>
    </w:p>
    <w:p w14:paraId="678C5B5F" w14:textId="77777777" w:rsidR="0069343C" w:rsidRPr="00DB6B72" w:rsidRDefault="0069343C" w:rsidP="00DB6B72">
      <w:pPr>
        <w:spacing w:line="0" w:lineRule="atLeast"/>
        <w:rPr>
          <w:rFonts w:ascii="Times New Roman" w:eastAsia="微軟正黑體" w:hAnsi="Times New Roman" w:cs="Times New Roman"/>
        </w:rPr>
      </w:pPr>
    </w:p>
    <w:p w14:paraId="0E9A49EB" w14:textId="4C94D6D9" w:rsidR="0069343C" w:rsidRPr="00A86427" w:rsidRDefault="0069343C" w:rsidP="00DB6B72">
      <w:pPr>
        <w:spacing w:line="0" w:lineRule="atLeast"/>
        <w:rPr>
          <w:rFonts w:ascii="Times New Roman" w:eastAsia="微軟正黑體" w:hAnsi="Times New Roman" w:cs="Times New Roman"/>
          <w:b/>
          <w:bCs/>
        </w:rPr>
      </w:pPr>
      <w:r w:rsidRPr="00A86427">
        <w:rPr>
          <w:rFonts w:ascii="Times New Roman" w:eastAsia="微軟正黑體" w:hAnsi="Times New Roman" w:cs="Times New Roman"/>
          <w:b/>
          <w:bCs/>
        </w:rPr>
        <w:t>8</w:t>
      </w:r>
      <w:r w:rsidRPr="00A86427">
        <w:rPr>
          <w:rFonts w:ascii="Times New Roman" w:eastAsia="微軟正黑體" w:hAnsi="Times New Roman" w:cs="Times New Roman"/>
          <w:b/>
          <w:bCs/>
        </w:rPr>
        <w:t>月</w:t>
      </w:r>
      <w:r w:rsidR="00A86427" w:rsidRPr="00A86427">
        <w:rPr>
          <w:rFonts w:ascii="Times New Roman" w:eastAsia="微軟正黑體" w:hAnsi="Times New Roman" w:cs="Times New Roman" w:hint="eastAsia"/>
          <w:b/>
          <w:bCs/>
        </w:rPr>
        <w:t>24</w:t>
      </w:r>
      <w:r w:rsidRPr="00A86427">
        <w:rPr>
          <w:rFonts w:ascii="Times New Roman" w:eastAsia="微軟正黑體" w:hAnsi="Times New Roman" w:cs="Times New Roman"/>
          <w:b/>
          <w:bCs/>
        </w:rPr>
        <w:t>日（一）</w:t>
      </w:r>
      <w:r w:rsidRPr="00A86427">
        <w:rPr>
          <w:rFonts w:ascii="Times New Roman" w:eastAsia="微軟正黑體" w:hAnsi="Times New Roman" w:cs="Times New Roman"/>
          <w:b/>
          <w:bCs/>
        </w:rPr>
        <w:t>14:00-17:00</w:t>
      </w:r>
    </w:p>
    <w:p w14:paraId="493EF29E" w14:textId="4AFD1A55" w:rsidR="00A86427" w:rsidRPr="00A86427" w:rsidRDefault="00A86427" w:rsidP="00A86427">
      <w:pPr>
        <w:spacing w:line="0" w:lineRule="atLeast"/>
        <w:rPr>
          <w:rFonts w:ascii="Times New Roman" w:eastAsia="微軟正黑體" w:hAnsi="Times New Roman" w:cs="Times New Roman"/>
          <w:b/>
          <w:bCs/>
        </w:rPr>
      </w:pPr>
      <w:r w:rsidRPr="00A86427">
        <w:rPr>
          <w:rFonts w:ascii="Times New Roman" w:eastAsia="微軟正黑體" w:hAnsi="Times New Roman" w:cs="Times New Roman" w:hint="eastAsia"/>
          <w:b/>
          <w:bCs/>
        </w:rPr>
        <w:t>明清使琉書寫中的世界圖像──廖肇亨</w:t>
      </w:r>
    </w:p>
    <w:p w14:paraId="0EEE67A6" w14:textId="77777777" w:rsidR="00A86427"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明清琉球冊封使留下的各種書寫記錄，呈現出使者進入異文化後感受到的種種見聞，包括生物、制度、藝術等，反映出對既有世界觀的衝擊以及對世界複雜秩序的再認識。本講將透過對使琉書寫的系譜進行擇取，呈現使節們面對異文化的觀察及其意義。</w:t>
      </w:r>
    </w:p>
    <w:p w14:paraId="6B0B1362" w14:textId="77777777" w:rsidR="00A86427" w:rsidRPr="00A86427" w:rsidRDefault="00A86427" w:rsidP="00A86427">
      <w:pPr>
        <w:spacing w:line="0" w:lineRule="atLeast"/>
        <w:rPr>
          <w:rFonts w:ascii="Times New Roman" w:eastAsia="微軟正黑體" w:hAnsi="Times New Roman" w:cs="Times New Roman"/>
        </w:rPr>
      </w:pPr>
    </w:p>
    <w:p w14:paraId="22F38CC4" w14:textId="77777777" w:rsidR="00A86427"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閱讀文本：</w:t>
      </w:r>
    </w:p>
    <w:p w14:paraId="746BFFE9" w14:textId="77777777" w:rsidR="00A86427"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陳侃《使琉球錄》選讀</w:t>
      </w:r>
    </w:p>
    <w:p w14:paraId="6E457D23" w14:textId="77777777" w:rsidR="00A86427"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徐葆光《中山傳信錄》選讀</w:t>
      </w:r>
    </w:p>
    <w:p w14:paraId="3728AF1B" w14:textId="7ADE8C57" w:rsidR="00A100DB"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李鼎元《使琉球記》選讀</w:t>
      </w:r>
    </w:p>
    <w:p w14:paraId="6474F790" w14:textId="77777777" w:rsidR="00A86427" w:rsidRDefault="00A86427" w:rsidP="00DB6B72">
      <w:pPr>
        <w:spacing w:line="0" w:lineRule="atLeast"/>
        <w:rPr>
          <w:rFonts w:ascii="Times New Roman" w:eastAsia="微軟正黑體" w:hAnsi="Times New Roman" w:cs="Times New Roman"/>
          <w:b/>
          <w:bCs/>
        </w:rPr>
      </w:pPr>
    </w:p>
    <w:p w14:paraId="7C0E8F3E" w14:textId="6AE814DB" w:rsidR="0069343C" w:rsidRPr="00DB6B72" w:rsidRDefault="0069343C" w:rsidP="00DB6B72">
      <w:pPr>
        <w:spacing w:line="0" w:lineRule="atLeast"/>
        <w:rPr>
          <w:rFonts w:ascii="Times New Roman" w:eastAsia="微軟正黑體" w:hAnsi="Times New Roman" w:cs="Times New Roman"/>
          <w:b/>
          <w:bCs/>
        </w:rPr>
      </w:pPr>
      <w:r w:rsidRPr="00DB6B72">
        <w:rPr>
          <w:rFonts w:ascii="Times New Roman" w:eastAsia="微軟正黑體" w:hAnsi="Times New Roman" w:cs="Times New Roman"/>
          <w:b/>
          <w:bCs/>
        </w:rPr>
        <w:t>8</w:t>
      </w:r>
      <w:r w:rsidRPr="00DB6B72">
        <w:rPr>
          <w:rFonts w:ascii="Times New Roman" w:eastAsia="微軟正黑體" w:hAnsi="Times New Roman" w:cs="Times New Roman"/>
          <w:b/>
          <w:bCs/>
        </w:rPr>
        <w:t>月</w:t>
      </w:r>
      <w:r w:rsidR="00A86427">
        <w:rPr>
          <w:rFonts w:ascii="Times New Roman" w:eastAsia="微軟正黑體" w:hAnsi="Times New Roman" w:cs="Times New Roman" w:hint="eastAsia"/>
          <w:b/>
          <w:bCs/>
        </w:rPr>
        <w:t>25</w:t>
      </w:r>
      <w:r w:rsidRPr="00DB6B72">
        <w:rPr>
          <w:rFonts w:ascii="Times New Roman" w:eastAsia="微軟正黑體" w:hAnsi="Times New Roman" w:cs="Times New Roman"/>
          <w:b/>
          <w:bCs/>
        </w:rPr>
        <w:t>日（二）</w:t>
      </w:r>
      <w:r w:rsidRPr="00DB6B72">
        <w:rPr>
          <w:rFonts w:ascii="Times New Roman" w:eastAsia="微軟正黑體" w:hAnsi="Times New Roman" w:cs="Times New Roman"/>
          <w:b/>
          <w:bCs/>
        </w:rPr>
        <w:t>14:00-17:00</w:t>
      </w:r>
    </w:p>
    <w:p w14:paraId="1F62BFCE" w14:textId="303835C1" w:rsidR="00A86427" w:rsidRPr="00A86427" w:rsidRDefault="00A86427" w:rsidP="00A86427">
      <w:pPr>
        <w:spacing w:line="0" w:lineRule="atLeast"/>
        <w:rPr>
          <w:rFonts w:ascii="Times New Roman" w:eastAsia="微軟正黑體" w:hAnsi="Times New Roman" w:cs="Times New Roman"/>
          <w:b/>
          <w:bCs/>
        </w:rPr>
      </w:pPr>
      <w:r w:rsidRPr="00A86427">
        <w:rPr>
          <w:rFonts w:ascii="Times New Roman" w:eastAsia="微軟正黑體" w:hAnsi="Times New Roman" w:cs="Times New Roman" w:hint="eastAsia"/>
          <w:b/>
          <w:bCs/>
        </w:rPr>
        <w:t>《論語義疏》的東亞旅行──廖肇亨</w:t>
      </w:r>
    </w:p>
    <w:p w14:paraId="2A650413" w14:textId="77777777" w:rsidR="00A86427"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《七經孟子考文》從日本的傳入，開啟清代對於日本所藏漢籍的震驚，也終使皇侃《論語義疏》為中國所重新得見。本講將探討《論語義疏》回傳中國的過</w:t>
      </w:r>
      <w:r w:rsidRPr="00A86427">
        <w:rPr>
          <w:rFonts w:ascii="Times New Roman" w:eastAsia="微軟正黑體" w:hAnsi="Times New Roman" w:cs="Times New Roman" w:hint="eastAsia"/>
        </w:rPr>
        <w:lastRenderedPageBreak/>
        <w:t>程中，涉及的異文化交流、中介者、中日兩國彼此印象之塑造等問題，以闡發異文化接觸所伴隨的雙向知識環流的樣貌。</w:t>
      </w:r>
    </w:p>
    <w:p w14:paraId="005A1643" w14:textId="77777777" w:rsidR="00A86427" w:rsidRPr="00A86427" w:rsidRDefault="00A86427" w:rsidP="00A86427">
      <w:pPr>
        <w:spacing w:line="0" w:lineRule="atLeast"/>
        <w:rPr>
          <w:rFonts w:ascii="Times New Roman" w:eastAsia="微軟正黑體" w:hAnsi="Times New Roman" w:cs="Times New Roman"/>
        </w:rPr>
      </w:pPr>
    </w:p>
    <w:p w14:paraId="1B14B526" w14:textId="77777777" w:rsidR="00A86427"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閱讀文本：</w:t>
      </w:r>
    </w:p>
    <w:p w14:paraId="0749092C" w14:textId="7772E8D4" w:rsidR="00A100DB"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皇侃《論語義疏》選讀</w:t>
      </w:r>
    </w:p>
    <w:p w14:paraId="0E5B044E" w14:textId="77777777" w:rsidR="00A86427" w:rsidRPr="00A86427" w:rsidRDefault="00A86427" w:rsidP="00A86427">
      <w:pPr>
        <w:spacing w:line="0" w:lineRule="atLeast"/>
        <w:rPr>
          <w:rFonts w:ascii="Times New Roman" w:eastAsia="微軟正黑體" w:hAnsi="Times New Roman" w:cs="Times New Roman"/>
        </w:rPr>
      </w:pPr>
    </w:p>
    <w:p w14:paraId="6C0B59A7" w14:textId="765D156D" w:rsidR="0069343C" w:rsidRPr="00DB6B72" w:rsidRDefault="0069343C" w:rsidP="00DB6B72">
      <w:pPr>
        <w:spacing w:line="0" w:lineRule="atLeast"/>
        <w:rPr>
          <w:rFonts w:ascii="Times New Roman" w:eastAsia="微軟正黑體" w:hAnsi="Times New Roman" w:cs="Times New Roman"/>
          <w:b/>
          <w:bCs/>
        </w:rPr>
      </w:pPr>
      <w:r w:rsidRPr="00DB6B72">
        <w:rPr>
          <w:rFonts w:ascii="Times New Roman" w:eastAsia="微軟正黑體" w:hAnsi="Times New Roman" w:cs="Times New Roman"/>
          <w:b/>
          <w:bCs/>
        </w:rPr>
        <w:t>8</w:t>
      </w:r>
      <w:r w:rsidRPr="00DB6B72">
        <w:rPr>
          <w:rFonts w:ascii="Times New Roman" w:eastAsia="微軟正黑體" w:hAnsi="Times New Roman" w:cs="Times New Roman"/>
          <w:b/>
          <w:bCs/>
        </w:rPr>
        <w:t>月</w:t>
      </w:r>
      <w:r w:rsidR="00A86427">
        <w:rPr>
          <w:rFonts w:ascii="Times New Roman" w:eastAsia="微軟正黑體" w:hAnsi="Times New Roman" w:cs="Times New Roman" w:hint="eastAsia"/>
          <w:b/>
          <w:bCs/>
        </w:rPr>
        <w:t>26</w:t>
      </w:r>
      <w:r w:rsidRPr="00DB6B72">
        <w:rPr>
          <w:rFonts w:ascii="Times New Roman" w:eastAsia="微軟正黑體" w:hAnsi="Times New Roman" w:cs="Times New Roman"/>
          <w:b/>
          <w:bCs/>
        </w:rPr>
        <w:t>日（三）</w:t>
      </w:r>
      <w:r w:rsidRPr="00DB6B72">
        <w:rPr>
          <w:rFonts w:ascii="Times New Roman" w:eastAsia="微軟正黑體" w:hAnsi="Times New Roman" w:cs="Times New Roman"/>
          <w:b/>
          <w:bCs/>
        </w:rPr>
        <w:t>14:00-17:00</w:t>
      </w:r>
    </w:p>
    <w:p w14:paraId="2FB6B683" w14:textId="1C308B1E" w:rsidR="00156893" w:rsidRPr="00156893" w:rsidRDefault="00156893" w:rsidP="00156893">
      <w:pPr>
        <w:spacing w:line="0" w:lineRule="atLeast"/>
        <w:rPr>
          <w:rFonts w:ascii="Times New Roman" w:eastAsia="微軟正黑體" w:hAnsi="Times New Roman" w:cs="Times New Roman"/>
          <w:b/>
          <w:bCs/>
        </w:rPr>
      </w:pPr>
      <w:r w:rsidRPr="00156893">
        <w:rPr>
          <w:rFonts w:ascii="Times New Roman" w:eastAsia="微軟正黑體" w:hAnsi="Times New Roman" w:cs="Times New Roman" w:hint="eastAsia"/>
          <w:b/>
          <w:bCs/>
        </w:rPr>
        <w:t>日本對《周易‧革卦‧彖傳》的再詮釋──陳威瑨</w:t>
      </w:r>
    </w:p>
    <w:p w14:paraId="6CF36326" w14:textId="77777777" w:rsidR="00156893" w:rsidRDefault="00156893" w:rsidP="00156893">
      <w:pPr>
        <w:spacing w:line="0" w:lineRule="atLeast"/>
        <w:rPr>
          <w:rFonts w:ascii="Times New Roman" w:eastAsia="微軟正黑體" w:hAnsi="Times New Roman" w:cs="Times New Roman"/>
        </w:rPr>
      </w:pPr>
    </w:p>
    <w:p w14:paraId="00D80F1D" w14:textId="0F849922" w:rsidR="00156893" w:rsidRPr="00156893" w:rsidRDefault="00156893" w:rsidP="00156893">
      <w:pPr>
        <w:spacing w:line="0" w:lineRule="atLeast"/>
        <w:rPr>
          <w:rFonts w:ascii="Times New Roman" w:eastAsia="微軟正黑體" w:hAnsi="Times New Roman" w:cs="Times New Roman"/>
        </w:rPr>
      </w:pPr>
      <w:r w:rsidRPr="00156893">
        <w:rPr>
          <w:rFonts w:ascii="Times New Roman" w:eastAsia="微軟正黑體" w:hAnsi="Times New Roman" w:cs="Times New Roman" w:hint="eastAsia"/>
        </w:rPr>
        <w:t>《周易‧革卦‧彖傳》中對湯武革命的肯定，向來即為革卦義理的重要內涵之一。然而，在以武士階級為主的日本江戶時代，對於革命的看法自不可能與中國完全等同。本講將以革卦《彖傳》湯武革命相關部分，探討日本《易》注中對此句的忽視與轉化，以呈現異文化中經典詮釋方向展現在地化的範例，從而思考經典之開放性的更多相關問題。</w:t>
      </w:r>
    </w:p>
    <w:p w14:paraId="7BC88168" w14:textId="77777777" w:rsidR="00156893" w:rsidRPr="00156893" w:rsidRDefault="00156893" w:rsidP="00156893">
      <w:pPr>
        <w:spacing w:line="0" w:lineRule="atLeast"/>
        <w:rPr>
          <w:rFonts w:ascii="Times New Roman" w:eastAsia="微軟正黑體" w:hAnsi="Times New Roman" w:cs="Times New Roman"/>
        </w:rPr>
      </w:pPr>
      <w:r w:rsidRPr="00156893">
        <w:rPr>
          <w:rFonts w:ascii="Times New Roman" w:eastAsia="微軟正黑體" w:hAnsi="Times New Roman" w:cs="Times New Roman" w:hint="eastAsia"/>
        </w:rPr>
        <w:t>閱讀文本：</w:t>
      </w:r>
    </w:p>
    <w:p w14:paraId="52FA5B03" w14:textId="77777777" w:rsidR="00156893" w:rsidRDefault="00156893" w:rsidP="00156893">
      <w:pPr>
        <w:spacing w:line="0" w:lineRule="atLeast"/>
        <w:rPr>
          <w:rFonts w:ascii="Times New Roman" w:eastAsia="微軟正黑體" w:hAnsi="Times New Roman" w:cs="Times New Roman"/>
        </w:rPr>
      </w:pPr>
      <w:r w:rsidRPr="00156893">
        <w:rPr>
          <w:rFonts w:ascii="Times New Roman" w:eastAsia="微軟正黑體" w:hAnsi="Times New Roman" w:cs="Times New Roman" w:hint="eastAsia"/>
        </w:rPr>
        <w:t>《周易‧革卦‧彖傳》注解選讀</w:t>
      </w:r>
    </w:p>
    <w:p w14:paraId="4C8E62C8" w14:textId="77777777" w:rsidR="00156893" w:rsidRDefault="00156893" w:rsidP="00156893">
      <w:pPr>
        <w:spacing w:line="0" w:lineRule="atLeast"/>
        <w:rPr>
          <w:rFonts w:ascii="Times New Roman" w:eastAsia="微軟正黑體" w:hAnsi="Times New Roman" w:cs="Times New Roman"/>
        </w:rPr>
      </w:pPr>
    </w:p>
    <w:p w14:paraId="40C424D5" w14:textId="6982734E" w:rsidR="0069343C" w:rsidRPr="00DB6B72" w:rsidRDefault="0069343C" w:rsidP="00156893">
      <w:pPr>
        <w:spacing w:line="0" w:lineRule="atLeast"/>
        <w:rPr>
          <w:rFonts w:ascii="Times New Roman" w:eastAsia="微軟正黑體" w:hAnsi="Times New Roman" w:cs="Times New Roman"/>
          <w:b/>
          <w:bCs/>
        </w:rPr>
      </w:pPr>
      <w:r w:rsidRPr="00DB6B72">
        <w:rPr>
          <w:rFonts w:ascii="Times New Roman" w:eastAsia="微軟正黑體" w:hAnsi="Times New Roman" w:cs="Times New Roman"/>
          <w:b/>
          <w:bCs/>
        </w:rPr>
        <w:t>8</w:t>
      </w:r>
      <w:r w:rsidRPr="00DB6B72">
        <w:rPr>
          <w:rFonts w:ascii="Times New Roman" w:eastAsia="微軟正黑體" w:hAnsi="Times New Roman" w:cs="Times New Roman"/>
          <w:b/>
          <w:bCs/>
        </w:rPr>
        <w:t>月</w:t>
      </w:r>
      <w:r w:rsidRPr="00DB6B72">
        <w:rPr>
          <w:rFonts w:ascii="Times New Roman" w:eastAsia="微軟正黑體" w:hAnsi="Times New Roman" w:cs="Times New Roman"/>
          <w:b/>
          <w:bCs/>
        </w:rPr>
        <w:t>2</w:t>
      </w:r>
      <w:r w:rsidR="00A86427">
        <w:rPr>
          <w:rFonts w:ascii="Times New Roman" w:eastAsia="微軟正黑體" w:hAnsi="Times New Roman" w:cs="Times New Roman" w:hint="eastAsia"/>
          <w:b/>
          <w:bCs/>
        </w:rPr>
        <w:t>7</w:t>
      </w:r>
      <w:r w:rsidRPr="00DB6B72">
        <w:rPr>
          <w:rFonts w:ascii="Times New Roman" w:eastAsia="微軟正黑體" w:hAnsi="Times New Roman" w:cs="Times New Roman"/>
          <w:b/>
          <w:bCs/>
        </w:rPr>
        <w:t>日（四）</w:t>
      </w:r>
      <w:r w:rsidRPr="00DB6B72">
        <w:rPr>
          <w:rFonts w:ascii="Times New Roman" w:eastAsia="微軟正黑體" w:hAnsi="Times New Roman" w:cs="Times New Roman"/>
          <w:b/>
          <w:bCs/>
        </w:rPr>
        <w:t>14:00-17:00</w:t>
      </w:r>
    </w:p>
    <w:p w14:paraId="3E3C14B6" w14:textId="53E147B5" w:rsidR="00A86427" w:rsidRPr="00A86427" w:rsidRDefault="00A86427" w:rsidP="00A86427">
      <w:pPr>
        <w:spacing w:line="0" w:lineRule="atLeast"/>
        <w:rPr>
          <w:rFonts w:ascii="Times New Roman" w:eastAsia="微軟正黑體" w:hAnsi="Times New Roman" w:cs="Times New Roman"/>
          <w:b/>
          <w:bCs/>
        </w:rPr>
      </w:pPr>
      <w:r w:rsidRPr="00A86427">
        <w:rPr>
          <w:rFonts w:ascii="Times New Roman" w:eastAsia="微軟正黑體" w:hAnsi="Times New Roman" w:cs="Times New Roman" w:hint="eastAsia"/>
          <w:b/>
          <w:bCs/>
        </w:rPr>
        <w:t>「中國」概念在日本──陳威瑨</w:t>
      </w:r>
    </w:p>
    <w:p w14:paraId="7DC8A4F4" w14:textId="33195AD5" w:rsidR="002B6700" w:rsidRPr="002B6700" w:rsidRDefault="002B6700" w:rsidP="002B6700">
      <w:pPr>
        <w:spacing w:line="0" w:lineRule="atLeast"/>
        <w:rPr>
          <w:rFonts w:ascii="Times New Roman" w:eastAsia="微軟正黑體" w:hAnsi="Times New Roman" w:cs="Times New Roman"/>
        </w:rPr>
      </w:pPr>
      <w:r>
        <w:rPr>
          <w:rFonts w:ascii="Times New Roman" w:eastAsia="微軟正黑體" w:hAnsi="Times New Roman" w:cs="Times New Roman" w:hint="eastAsia"/>
        </w:rPr>
        <w:t xml:space="preserve">    </w:t>
      </w:r>
      <w:r w:rsidRPr="002B6700">
        <w:rPr>
          <w:rFonts w:ascii="Times New Roman" w:eastAsia="微軟正黑體" w:hAnsi="Times New Roman" w:cs="Times New Roman" w:hint="eastAsia"/>
        </w:rPr>
        <w:t>中國對於日本而言乃是巨大的他者，日本在接受中國文化與概念，或是說中國文化與概念傳播至作為異文化的日本時，也無可避免地引發了或崇拜或抵抗的態度，尤其抵抗並不見得意味拒斥，更包含雖接受中國文化但又強調自身主體性的複雜心態。本講將藉由江戶時代儒者面對「中國」概念的不同態度，探討「中國」概念在屬於異文化的日本中的情況，或是說日本在面對、接受作為異文化的「中國」的反應，並藉此思考這些反應背後的「中國」文化概念的成立要件。</w:t>
      </w:r>
    </w:p>
    <w:p w14:paraId="156D2C6A" w14:textId="77777777" w:rsidR="002B6700" w:rsidRPr="002B6700" w:rsidRDefault="002B6700" w:rsidP="002B6700">
      <w:pPr>
        <w:spacing w:line="0" w:lineRule="atLeast"/>
        <w:rPr>
          <w:rFonts w:ascii="Times New Roman" w:eastAsia="微軟正黑體" w:hAnsi="Times New Roman" w:cs="Times New Roman"/>
        </w:rPr>
      </w:pPr>
      <w:r w:rsidRPr="002B6700">
        <w:rPr>
          <w:rFonts w:ascii="Times New Roman" w:eastAsia="微軟正黑體" w:hAnsi="Times New Roman" w:cs="Times New Roman" w:hint="eastAsia"/>
        </w:rPr>
        <w:t>閱讀文本：</w:t>
      </w:r>
    </w:p>
    <w:p w14:paraId="184D9715" w14:textId="77777777" w:rsidR="002B6700" w:rsidRPr="002B6700" w:rsidRDefault="002B6700" w:rsidP="002B6700">
      <w:pPr>
        <w:spacing w:line="0" w:lineRule="atLeast"/>
        <w:rPr>
          <w:rFonts w:ascii="Times New Roman" w:eastAsia="微軟正黑體" w:hAnsi="Times New Roman" w:cs="Times New Roman"/>
        </w:rPr>
      </w:pPr>
      <w:r w:rsidRPr="002B6700">
        <w:rPr>
          <w:rFonts w:ascii="Times New Roman" w:eastAsia="微軟正黑體" w:hAnsi="Times New Roman" w:cs="Times New Roman" w:hint="eastAsia"/>
        </w:rPr>
        <w:t>山鹿素行《中朝事實》選讀</w:t>
      </w:r>
    </w:p>
    <w:p w14:paraId="1D7B3D63" w14:textId="73A9B96C" w:rsidR="00A86427" w:rsidRPr="00A86427" w:rsidRDefault="002B6700" w:rsidP="002B6700">
      <w:pPr>
        <w:spacing w:line="0" w:lineRule="atLeast"/>
        <w:rPr>
          <w:rFonts w:ascii="Times New Roman" w:eastAsia="微軟正黑體" w:hAnsi="Times New Roman" w:cs="Times New Roman"/>
        </w:rPr>
      </w:pPr>
      <w:r w:rsidRPr="002B6700">
        <w:rPr>
          <w:rFonts w:ascii="Times New Roman" w:eastAsia="微軟正黑體" w:hAnsi="Times New Roman" w:cs="Times New Roman" w:hint="eastAsia"/>
        </w:rPr>
        <w:t>荻生徂徠《政談》選讀</w:t>
      </w:r>
    </w:p>
    <w:p w14:paraId="1924B138" w14:textId="77777777" w:rsidR="002B6700" w:rsidRDefault="002B6700" w:rsidP="00DB6B72">
      <w:pPr>
        <w:spacing w:line="0" w:lineRule="atLeast"/>
        <w:rPr>
          <w:rFonts w:ascii="Times New Roman" w:eastAsia="微軟正黑體" w:hAnsi="Times New Roman" w:cs="Times New Roman"/>
          <w:b/>
          <w:bCs/>
        </w:rPr>
      </w:pPr>
    </w:p>
    <w:p w14:paraId="1C5359F9" w14:textId="6EBE648F" w:rsidR="0069343C" w:rsidRPr="00DB6B72" w:rsidRDefault="0069343C" w:rsidP="00DB6B72">
      <w:pPr>
        <w:spacing w:line="0" w:lineRule="atLeast"/>
        <w:rPr>
          <w:rFonts w:ascii="Times New Roman" w:eastAsia="微軟正黑體" w:hAnsi="Times New Roman" w:cs="Times New Roman"/>
          <w:b/>
          <w:bCs/>
        </w:rPr>
      </w:pPr>
      <w:r w:rsidRPr="00DB6B72">
        <w:rPr>
          <w:rFonts w:ascii="Times New Roman" w:eastAsia="微軟正黑體" w:hAnsi="Times New Roman" w:cs="Times New Roman"/>
          <w:b/>
          <w:bCs/>
        </w:rPr>
        <w:t>8</w:t>
      </w:r>
      <w:r w:rsidRPr="00DB6B72">
        <w:rPr>
          <w:rFonts w:ascii="Times New Roman" w:eastAsia="微軟正黑體" w:hAnsi="Times New Roman" w:cs="Times New Roman"/>
          <w:b/>
          <w:bCs/>
        </w:rPr>
        <w:t>月</w:t>
      </w:r>
      <w:r w:rsidRPr="00DB6B72">
        <w:rPr>
          <w:rFonts w:ascii="Times New Roman" w:eastAsia="微軟正黑體" w:hAnsi="Times New Roman" w:cs="Times New Roman"/>
          <w:b/>
          <w:bCs/>
        </w:rPr>
        <w:t>2</w:t>
      </w:r>
      <w:r w:rsidR="00A86427">
        <w:rPr>
          <w:rFonts w:ascii="Times New Roman" w:eastAsia="微軟正黑體" w:hAnsi="Times New Roman" w:cs="Times New Roman" w:hint="eastAsia"/>
          <w:b/>
          <w:bCs/>
        </w:rPr>
        <w:t>8</w:t>
      </w:r>
      <w:r w:rsidRPr="00DB6B72">
        <w:rPr>
          <w:rFonts w:ascii="Times New Roman" w:eastAsia="微軟正黑體" w:hAnsi="Times New Roman" w:cs="Times New Roman"/>
          <w:b/>
          <w:bCs/>
        </w:rPr>
        <w:t>日（五）</w:t>
      </w:r>
      <w:r w:rsidRPr="00DB6B72">
        <w:rPr>
          <w:rFonts w:ascii="Times New Roman" w:eastAsia="微軟正黑體" w:hAnsi="Times New Roman" w:cs="Times New Roman"/>
          <w:b/>
          <w:bCs/>
        </w:rPr>
        <w:t>14:00-17:00</w:t>
      </w:r>
    </w:p>
    <w:p w14:paraId="70B340EA" w14:textId="63628FD9" w:rsidR="00A86427" w:rsidRPr="00A86427" w:rsidRDefault="00A86427" w:rsidP="00A86427">
      <w:pPr>
        <w:spacing w:line="0" w:lineRule="atLeast"/>
        <w:rPr>
          <w:rFonts w:ascii="Times New Roman" w:eastAsia="微軟正黑體" w:hAnsi="Times New Roman" w:cs="Times New Roman"/>
          <w:b/>
          <w:bCs/>
        </w:rPr>
      </w:pPr>
      <w:r w:rsidRPr="00A86427">
        <w:rPr>
          <w:rFonts w:ascii="Times New Roman" w:eastAsia="微軟正黑體" w:hAnsi="Times New Roman" w:cs="Times New Roman" w:hint="eastAsia"/>
          <w:b/>
          <w:bCs/>
        </w:rPr>
        <w:t>異國情調書寫─李育霖</w:t>
      </w:r>
    </w:p>
    <w:p w14:paraId="73076C5D" w14:textId="3B6826D2" w:rsidR="00A86427" w:rsidRDefault="009328A4" w:rsidP="009328A4">
      <w:pPr>
        <w:spacing w:line="0" w:lineRule="atLeast"/>
        <w:rPr>
          <w:rFonts w:ascii="Times New Roman" w:eastAsia="微軟正黑體" w:hAnsi="Times New Roman" w:cs="Times New Roman"/>
        </w:rPr>
      </w:pPr>
      <w:r>
        <w:rPr>
          <w:rFonts w:ascii="Times New Roman" w:eastAsia="微軟正黑體" w:hAnsi="Times New Roman" w:cs="Times New Roman" w:hint="eastAsia"/>
        </w:rPr>
        <w:t>本次課程將閱讀日治時期日本作家佐藤春夫描寫台灣風土的作品</w:t>
      </w:r>
      <w:r w:rsidRPr="00A86427">
        <w:rPr>
          <w:rFonts w:ascii="Times New Roman" w:eastAsia="微軟正黑體" w:hAnsi="Times New Roman" w:cs="Times New Roman" w:hint="eastAsia"/>
        </w:rPr>
        <w:t>《女誡扇綺談》</w:t>
      </w:r>
      <w:r>
        <w:rPr>
          <w:rFonts w:ascii="Times New Roman" w:eastAsia="微軟正黑體" w:hAnsi="Times New Roman" w:cs="Times New Roman" w:hint="eastAsia"/>
        </w:rPr>
        <w:t>。透過文學文本的閱讀，本課程將回顧當時台灣作為日本外地的異文化如何被理解與再現，並進一步探究此一再現在心理、文類，美學，乃至地緣政治上</w:t>
      </w:r>
      <w:r>
        <w:rPr>
          <w:rFonts w:ascii="Times New Roman" w:eastAsia="微軟正黑體" w:hAnsi="Times New Roman" w:cs="Times New Roman" w:hint="eastAsia"/>
        </w:rPr>
        <w:lastRenderedPageBreak/>
        <w:t>的深刻意涵。同時，</w:t>
      </w:r>
      <w:r>
        <w:rPr>
          <w:rFonts w:ascii="微軟正黑體" w:eastAsia="微軟正黑體" w:hAnsi="微軟正黑體" w:cs="Times New Roman" w:hint="eastAsia"/>
        </w:rPr>
        <w:t>課程</w:t>
      </w:r>
      <w:r w:rsidRPr="009328A4">
        <w:rPr>
          <w:rFonts w:ascii="微軟正黑體" w:eastAsia="微軟正黑體" w:hAnsi="微軟正黑體" w:cs="Times New Roman" w:hint="eastAsia"/>
        </w:rPr>
        <w:t>也將引介</w:t>
      </w:r>
      <w:r w:rsidRPr="009328A4">
        <w:rPr>
          <w:rFonts w:ascii="微軟正黑體" w:eastAsia="微軟正黑體" w:hAnsi="微軟正黑體" w:cs="Arial"/>
          <w:color w:val="202122"/>
          <w:shd w:val="clear" w:color="auto" w:fill="FFFFFF"/>
        </w:rPr>
        <w:t>弗洛伊德</w:t>
      </w:r>
      <w:r w:rsidRPr="009328A4">
        <w:rPr>
          <w:rFonts w:ascii="微軟正黑體" w:eastAsia="微軟正黑體" w:hAnsi="微軟正黑體" w:cs="Times New Roman" w:hint="eastAsia"/>
        </w:rPr>
        <w:t>的「陌異」概念</w:t>
      </w:r>
      <w:r>
        <w:rPr>
          <w:rFonts w:ascii="微軟正黑體" w:eastAsia="微軟正黑體" w:hAnsi="微軟正黑體" w:cs="Times New Roman" w:hint="eastAsia"/>
        </w:rPr>
        <w:t>，嘗試闡明此一時期日本之於台灣異文化的遭遇經驗與美學表現。</w:t>
      </w:r>
    </w:p>
    <w:p w14:paraId="04FE9874" w14:textId="77777777" w:rsidR="009328A4" w:rsidRDefault="009328A4" w:rsidP="00A86427">
      <w:pPr>
        <w:spacing w:line="0" w:lineRule="atLeast"/>
        <w:rPr>
          <w:rFonts w:ascii="Times New Roman" w:eastAsia="微軟正黑體" w:hAnsi="Times New Roman" w:cs="Times New Roman"/>
        </w:rPr>
      </w:pPr>
    </w:p>
    <w:p w14:paraId="27CE4C91" w14:textId="35A76CD8" w:rsidR="00A86427"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閱讀文本：</w:t>
      </w:r>
    </w:p>
    <w:p w14:paraId="305C1E62" w14:textId="77777777" w:rsidR="00A86427"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rPr>
        <w:t>Freud, Sigmund. “The Uncanny.”</w:t>
      </w:r>
    </w:p>
    <w:p w14:paraId="351EB3EB" w14:textId="590668EC" w:rsidR="0069343C" w:rsidRPr="00A86427" w:rsidRDefault="00A86427" w:rsidP="00A86427">
      <w:pPr>
        <w:spacing w:line="0" w:lineRule="atLeast"/>
        <w:rPr>
          <w:rFonts w:ascii="Times New Roman" w:eastAsia="微軟正黑體" w:hAnsi="Times New Roman" w:cs="Times New Roman"/>
        </w:rPr>
      </w:pPr>
      <w:r w:rsidRPr="00A86427">
        <w:rPr>
          <w:rFonts w:ascii="Times New Roman" w:eastAsia="微軟正黑體" w:hAnsi="Times New Roman" w:cs="Times New Roman" w:hint="eastAsia"/>
        </w:rPr>
        <w:t>佐藤春夫，《女誡扇綺談》</w:t>
      </w:r>
    </w:p>
    <w:sectPr w:rsidR="0069343C" w:rsidRPr="00A8642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B192" w14:textId="77777777" w:rsidR="005B464B" w:rsidRDefault="005B464B" w:rsidP="0069343C">
      <w:r>
        <w:separator/>
      </w:r>
    </w:p>
  </w:endnote>
  <w:endnote w:type="continuationSeparator" w:id="0">
    <w:p w14:paraId="63AA4642" w14:textId="77777777" w:rsidR="005B464B" w:rsidRDefault="005B464B" w:rsidP="0069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5780" w14:textId="77777777" w:rsidR="005B464B" w:rsidRDefault="005B464B" w:rsidP="0069343C">
      <w:r>
        <w:separator/>
      </w:r>
    </w:p>
  </w:footnote>
  <w:footnote w:type="continuationSeparator" w:id="0">
    <w:p w14:paraId="2E40DF87" w14:textId="77777777" w:rsidR="005B464B" w:rsidRDefault="005B464B" w:rsidP="0069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4FD"/>
    <w:rsid w:val="0013416D"/>
    <w:rsid w:val="00156893"/>
    <w:rsid w:val="001752A7"/>
    <w:rsid w:val="00190574"/>
    <w:rsid w:val="002144FD"/>
    <w:rsid w:val="002B6700"/>
    <w:rsid w:val="003C64D1"/>
    <w:rsid w:val="0044790B"/>
    <w:rsid w:val="005A47BB"/>
    <w:rsid w:val="005B464B"/>
    <w:rsid w:val="005E575E"/>
    <w:rsid w:val="00634D05"/>
    <w:rsid w:val="0069343C"/>
    <w:rsid w:val="006C3217"/>
    <w:rsid w:val="009328A4"/>
    <w:rsid w:val="00A100DB"/>
    <w:rsid w:val="00A759EC"/>
    <w:rsid w:val="00A86427"/>
    <w:rsid w:val="00B95300"/>
    <w:rsid w:val="00C82B24"/>
    <w:rsid w:val="00D16439"/>
    <w:rsid w:val="00DB6B72"/>
    <w:rsid w:val="00E01741"/>
    <w:rsid w:val="00E41FD2"/>
    <w:rsid w:val="00F640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F820E"/>
  <w15:chartTrackingRefBased/>
  <w15:docId w15:val="{42087C60-D0B4-46F4-B84B-9A23D4F0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43C"/>
    <w:rPr>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43C"/>
    <w:pPr>
      <w:widowControl w:val="0"/>
      <w:tabs>
        <w:tab w:val="center" w:pos="4153"/>
        <w:tab w:val="right" w:pos="8306"/>
      </w:tabs>
      <w:snapToGrid w:val="0"/>
    </w:pPr>
    <w:rPr>
      <w:sz w:val="20"/>
      <w:szCs w:val="20"/>
      <w14:ligatures w14:val="none"/>
    </w:rPr>
  </w:style>
  <w:style w:type="character" w:customStyle="1" w:styleId="a4">
    <w:name w:val="頁首 字元"/>
    <w:basedOn w:val="a0"/>
    <w:link w:val="a3"/>
    <w:uiPriority w:val="99"/>
    <w:rsid w:val="0069343C"/>
    <w:rPr>
      <w:sz w:val="20"/>
      <w:szCs w:val="20"/>
    </w:rPr>
  </w:style>
  <w:style w:type="paragraph" w:styleId="a5">
    <w:name w:val="footer"/>
    <w:basedOn w:val="a"/>
    <w:link w:val="a6"/>
    <w:uiPriority w:val="99"/>
    <w:unhideWhenUsed/>
    <w:rsid w:val="0069343C"/>
    <w:pPr>
      <w:widowControl w:val="0"/>
      <w:tabs>
        <w:tab w:val="center" w:pos="4153"/>
        <w:tab w:val="right" w:pos="8306"/>
      </w:tabs>
      <w:snapToGrid w:val="0"/>
    </w:pPr>
    <w:rPr>
      <w:sz w:val="20"/>
      <w:szCs w:val="20"/>
      <w14:ligatures w14:val="none"/>
    </w:rPr>
  </w:style>
  <w:style w:type="character" w:customStyle="1" w:styleId="a6">
    <w:name w:val="頁尾 字元"/>
    <w:basedOn w:val="a0"/>
    <w:link w:val="a5"/>
    <w:uiPriority w:val="99"/>
    <w:rsid w:val="0069343C"/>
    <w:rPr>
      <w:sz w:val="20"/>
      <w:szCs w:val="20"/>
    </w:rPr>
  </w:style>
  <w:style w:type="paragraph" w:styleId="Web">
    <w:name w:val="Normal (Web)"/>
    <w:basedOn w:val="a"/>
    <w:uiPriority w:val="99"/>
    <w:unhideWhenUsed/>
    <w:rsid w:val="0069343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蔣宜芳</cp:lastModifiedBy>
  <cp:revision>7</cp:revision>
  <dcterms:created xsi:type="dcterms:W3CDTF">2026-05-12T02:20:00Z</dcterms:created>
  <dcterms:modified xsi:type="dcterms:W3CDTF">2026-05-13T03:15:00Z</dcterms:modified>
</cp:coreProperties>
</file>